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D0" w:rsidRPr="00A46093" w:rsidRDefault="00A46093" w:rsidP="00FC21D0">
      <w:pPr>
        <w:jc w:val="lowKashida"/>
        <w:rPr>
          <w:rFonts w:cs="Arial"/>
          <w:b/>
          <w:bCs/>
          <w:color w:val="000000" w:themeColor="text1"/>
          <w:sz w:val="40"/>
          <w:szCs w:val="40"/>
          <w:lang w:bidi="ar-IQ"/>
        </w:rPr>
      </w:pPr>
      <w:bookmarkStart w:id="0" w:name="_GoBack"/>
      <w:r w:rsidRPr="00A46093">
        <w:rPr>
          <w:rFonts w:cs="Arial" w:hint="cs"/>
          <w:b/>
          <w:bCs/>
          <w:color w:val="000000" w:themeColor="text1"/>
          <w:sz w:val="40"/>
          <w:szCs w:val="40"/>
          <w:rtl/>
          <w:lang w:bidi="ar-IQ"/>
        </w:rPr>
        <w:t xml:space="preserve">كلية الهندسة تقيم </w:t>
      </w:r>
      <w:r w:rsidR="00FC21D0" w:rsidRPr="00A46093">
        <w:rPr>
          <w:rFonts w:cs="Arial"/>
          <w:b/>
          <w:bCs/>
          <w:color w:val="000000" w:themeColor="text1"/>
          <w:sz w:val="40"/>
          <w:szCs w:val="40"/>
          <w:rtl/>
          <w:lang w:bidi="ar-IQ"/>
        </w:rPr>
        <w:t>حلقة نقاشية بعنوان ( معامل التأثير والنشر في المجلات العالمية )</w:t>
      </w:r>
    </w:p>
    <w:bookmarkEnd w:id="0"/>
    <w:p w:rsidR="00FC21D0" w:rsidRDefault="00FC21D0" w:rsidP="00A46093">
      <w:pPr>
        <w:jc w:val="lowKashida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بتوجيه من مجلس جامعة ديالى</w:t>
      </w:r>
      <w:r>
        <w:rPr>
          <w:sz w:val="36"/>
          <w:szCs w:val="36"/>
          <w:rtl/>
          <w:lang w:bidi="ar-IQ"/>
        </w:rPr>
        <w:t xml:space="preserve"> </w:t>
      </w:r>
      <w:r>
        <w:rPr>
          <w:rFonts w:cs="Arial"/>
          <w:sz w:val="36"/>
          <w:szCs w:val="36"/>
          <w:rtl/>
          <w:lang w:bidi="ar-IQ"/>
        </w:rPr>
        <w:t>الموقر وعمادة كلية الهندسة ،</w:t>
      </w:r>
      <w:r>
        <w:rPr>
          <w:sz w:val="36"/>
          <w:szCs w:val="36"/>
          <w:rtl/>
          <w:lang w:bidi="ar-IQ"/>
        </w:rPr>
        <w:t xml:space="preserve"> </w:t>
      </w:r>
      <w:r>
        <w:rPr>
          <w:rFonts w:cs="Arial"/>
          <w:sz w:val="36"/>
          <w:szCs w:val="36"/>
          <w:rtl/>
          <w:lang w:bidi="ar-IQ"/>
        </w:rPr>
        <w:t xml:space="preserve">أقامت </w:t>
      </w:r>
      <w:r w:rsidR="00A46093">
        <w:rPr>
          <w:rFonts w:cs="Arial" w:hint="cs"/>
          <w:sz w:val="36"/>
          <w:szCs w:val="36"/>
          <w:rtl/>
          <w:lang w:bidi="ar-IQ"/>
        </w:rPr>
        <w:t xml:space="preserve">كلية الهندسة </w:t>
      </w:r>
      <w:r>
        <w:rPr>
          <w:sz w:val="36"/>
          <w:szCs w:val="36"/>
          <w:rtl/>
          <w:lang w:bidi="ar-IQ"/>
        </w:rPr>
        <w:t xml:space="preserve">  </w:t>
      </w:r>
      <w:r>
        <w:rPr>
          <w:rFonts w:cs="Arial"/>
          <w:sz w:val="36"/>
          <w:szCs w:val="36"/>
          <w:rtl/>
          <w:lang w:bidi="ar-IQ"/>
        </w:rPr>
        <w:t xml:space="preserve">الحلقة النقاشية الموسومة ( معامل التأثير والنشر في المجلات العالمية ) </w:t>
      </w:r>
      <w:r w:rsidR="00A46093">
        <w:rPr>
          <w:rFonts w:cs="Arial" w:hint="cs"/>
          <w:sz w:val="36"/>
          <w:szCs w:val="36"/>
          <w:rtl/>
          <w:lang w:bidi="ar-IQ"/>
        </w:rPr>
        <w:t>اذ</w:t>
      </w:r>
      <w:r>
        <w:rPr>
          <w:rFonts w:cs="Arial"/>
          <w:sz w:val="36"/>
          <w:szCs w:val="36"/>
          <w:rtl/>
          <w:lang w:bidi="ar-IQ"/>
        </w:rPr>
        <w:t xml:space="preserve"> ألقى محاضرات الحلقة النقاشية كل من </w:t>
      </w:r>
      <w:proofErr w:type="spellStart"/>
      <w:r>
        <w:rPr>
          <w:rFonts w:cs="Arial"/>
          <w:sz w:val="36"/>
          <w:szCs w:val="36"/>
          <w:rtl/>
          <w:lang w:bidi="ar-IQ"/>
        </w:rPr>
        <w:t>أ.م.د</w:t>
      </w:r>
      <w:proofErr w:type="spellEnd"/>
      <w:r>
        <w:rPr>
          <w:rFonts w:cs="Arial"/>
          <w:sz w:val="36"/>
          <w:szCs w:val="36"/>
          <w:rtl/>
          <w:lang w:bidi="ar-IQ"/>
        </w:rPr>
        <w:t xml:space="preserve"> أنيس عبدالله كاظم ، و </w:t>
      </w:r>
      <w:proofErr w:type="spellStart"/>
      <w:r>
        <w:rPr>
          <w:rFonts w:cs="Arial"/>
          <w:sz w:val="36"/>
          <w:szCs w:val="36"/>
          <w:rtl/>
          <w:lang w:bidi="ar-IQ"/>
        </w:rPr>
        <w:t>م.د</w:t>
      </w:r>
      <w:proofErr w:type="spellEnd"/>
      <w:r>
        <w:rPr>
          <w:rFonts w:cs="Arial"/>
          <w:sz w:val="36"/>
          <w:szCs w:val="36"/>
          <w:rtl/>
          <w:lang w:bidi="ar-IQ"/>
        </w:rPr>
        <w:t>. صلاح نوري فرحان . وتم خلال المحاضرات توضيح أهمية معامل التأثير ومحركات البحث الرصينة و</w:t>
      </w:r>
      <w:r w:rsidR="00A46093">
        <w:rPr>
          <w:rFonts w:cs="Arial" w:hint="cs"/>
          <w:sz w:val="36"/>
          <w:szCs w:val="36"/>
          <w:rtl/>
          <w:lang w:bidi="ar-IQ"/>
        </w:rPr>
        <w:t>الاخرى</w:t>
      </w:r>
      <w:r>
        <w:rPr>
          <w:rFonts w:cs="Arial"/>
          <w:sz w:val="36"/>
          <w:szCs w:val="36"/>
          <w:rtl/>
          <w:lang w:bidi="ar-IQ"/>
        </w:rPr>
        <w:t xml:space="preserve"> الغير رصينة ، وضرورة نشر النتاج العلمي لباحثي الجامعة في الأماكن العلمية الصحيحة والمعتمدة</w:t>
      </w:r>
      <w:r>
        <w:rPr>
          <w:sz w:val="36"/>
          <w:szCs w:val="36"/>
          <w:rtl/>
          <w:lang w:bidi="ar-IQ"/>
        </w:rPr>
        <w:t xml:space="preserve"> .</w:t>
      </w:r>
      <w:r w:rsidR="00A46093" w:rsidRPr="00A46093">
        <w:rPr>
          <w:rFonts w:cs="Arial"/>
          <w:sz w:val="36"/>
          <w:szCs w:val="36"/>
          <w:rtl/>
          <w:lang w:bidi="ar-IQ"/>
        </w:rPr>
        <w:t xml:space="preserve"> </w:t>
      </w:r>
      <w:r w:rsidR="00A46093">
        <w:rPr>
          <w:rFonts w:cs="Arial" w:hint="cs"/>
          <w:sz w:val="36"/>
          <w:szCs w:val="36"/>
          <w:rtl/>
          <w:lang w:bidi="ar-IQ"/>
        </w:rPr>
        <w:t xml:space="preserve"> وذلك </w:t>
      </w:r>
      <w:r w:rsidR="00A46093">
        <w:rPr>
          <w:rFonts w:cs="Arial"/>
          <w:sz w:val="36"/>
          <w:szCs w:val="36"/>
          <w:rtl/>
          <w:lang w:bidi="ar-IQ"/>
        </w:rPr>
        <w:t>بحضور لجان الترقيات الفرعية في كليات جامعة ديالى</w:t>
      </w:r>
    </w:p>
    <w:p w:rsidR="00BF5863" w:rsidRDefault="00A46093">
      <w:pPr>
        <w:rPr>
          <w:lang w:bidi="ar-IQ"/>
        </w:rPr>
      </w:pPr>
    </w:p>
    <w:sectPr w:rsidR="00BF5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D0"/>
    <w:rsid w:val="00A46093"/>
    <w:rsid w:val="00D31CBB"/>
    <w:rsid w:val="00F03F50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2015-04-16T07:39:00Z</cp:lastPrinted>
  <dcterms:created xsi:type="dcterms:W3CDTF">2015-04-16T07:39:00Z</dcterms:created>
  <dcterms:modified xsi:type="dcterms:W3CDTF">2015-04-19T05:45:00Z</dcterms:modified>
</cp:coreProperties>
</file>